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5" w:rsidRDefault="00690BF5" w:rsidP="00690BF5">
      <w:pPr>
        <w:jc w:val="both"/>
        <w:rPr>
          <w:rFonts w:ascii="Arial" w:hAnsi="Arial" w:cs="Arial"/>
          <w:sz w:val="20"/>
          <w:szCs w:val="20"/>
        </w:rPr>
      </w:pPr>
    </w:p>
    <w:p w:rsidR="00690BF5" w:rsidRPr="00690BF5" w:rsidRDefault="00690BF5" w:rsidP="00690BF5">
      <w:pPr>
        <w:jc w:val="both"/>
        <w:rPr>
          <w:rFonts w:cstheme="minorHAnsi"/>
          <w:sz w:val="24"/>
          <w:szCs w:val="24"/>
        </w:rPr>
      </w:pPr>
    </w:p>
    <w:p w:rsidR="00690BF5" w:rsidRDefault="00690BF5" w:rsidP="00690BF5">
      <w:pPr>
        <w:jc w:val="center"/>
        <w:rPr>
          <w:rFonts w:cstheme="minorHAnsi"/>
          <w:b/>
          <w:sz w:val="24"/>
          <w:szCs w:val="24"/>
        </w:rPr>
      </w:pPr>
      <w:r w:rsidRPr="00690BF5">
        <w:rPr>
          <w:rFonts w:cstheme="minorHAnsi"/>
          <w:b/>
          <w:sz w:val="24"/>
          <w:szCs w:val="24"/>
        </w:rPr>
        <w:t xml:space="preserve">Minimalne wymagania, których spełnienie jest niezbędne do wyboru </w:t>
      </w:r>
      <w:r>
        <w:rPr>
          <w:rFonts w:cstheme="minorHAnsi"/>
          <w:b/>
          <w:sz w:val="24"/>
          <w:szCs w:val="24"/>
        </w:rPr>
        <w:t>operacji</w:t>
      </w:r>
      <w:r w:rsidRPr="00690BF5">
        <w:rPr>
          <w:rFonts w:cstheme="minorHAnsi"/>
          <w:b/>
          <w:sz w:val="24"/>
          <w:szCs w:val="24"/>
        </w:rPr>
        <w:t xml:space="preserve"> przez LGD</w:t>
      </w:r>
      <w:r>
        <w:rPr>
          <w:rFonts w:cstheme="minorHAnsi"/>
          <w:b/>
          <w:sz w:val="24"/>
          <w:szCs w:val="24"/>
        </w:rPr>
        <w:t xml:space="preserve"> w ramach działania „Odnowa i rozwój wsi”</w:t>
      </w:r>
      <w:r w:rsidRPr="00690BF5">
        <w:rPr>
          <w:rFonts w:cstheme="minorHAnsi"/>
          <w:b/>
          <w:sz w:val="24"/>
          <w:szCs w:val="24"/>
        </w:rPr>
        <w:t>:</w:t>
      </w:r>
    </w:p>
    <w:p w:rsidR="00690BF5" w:rsidRPr="00690BF5" w:rsidRDefault="00690BF5" w:rsidP="00690BF5">
      <w:pPr>
        <w:jc w:val="both"/>
        <w:rPr>
          <w:rFonts w:cstheme="minorHAnsi"/>
          <w:b/>
          <w:sz w:val="24"/>
          <w:szCs w:val="24"/>
        </w:rPr>
      </w:pPr>
    </w:p>
    <w:p w:rsidR="00690BF5" w:rsidRPr="00690BF5" w:rsidRDefault="00690BF5" w:rsidP="00690BF5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0BF5">
        <w:rPr>
          <w:rFonts w:cstheme="minorHAnsi"/>
          <w:sz w:val="24"/>
          <w:szCs w:val="24"/>
        </w:rPr>
        <w:t>Zgodnie z § 24 ust. 8 Regulaminu Rady operacja może być przyjęta do finansowania, jeżeli średnia liczba uzyskanych punktów z wszystkich, ważnych kart oceny, będzie wyższa niż 50% maksymalnej liczby punktów możliwych do uzyskania</w:t>
      </w:r>
    </w:p>
    <w:p w:rsidR="00690BF5" w:rsidRPr="00690BF5" w:rsidRDefault="00690BF5" w:rsidP="00690BF5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0BF5">
        <w:rPr>
          <w:rFonts w:cstheme="minorHAnsi"/>
          <w:sz w:val="24"/>
          <w:szCs w:val="24"/>
        </w:rPr>
        <w:t>Zgodność z co najmniej jednym kryterium na podstawie których ocenia się uzasadnienie realizacji projektu w ramach LSR, tj.:</w:t>
      </w:r>
    </w:p>
    <w:p w:rsidR="00690BF5" w:rsidRPr="00690BF5" w:rsidRDefault="00690BF5" w:rsidP="00690BF5">
      <w:pPr>
        <w:numPr>
          <w:ilvl w:val="0"/>
          <w:numId w:val="1"/>
        </w:numPr>
        <w:ind w:left="993"/>
        <w:jc w:val="both"/>
        <w:rPr>
          <w:rFonts w:cstheme="minorHAnsi"/>
          <w:sz w:val="24"/>
          <w:szCs w:val="24"/>
        </w:rPr>
      </w:pPr>
      <w:r w:rsidRPr="00690BF5">
        <w:rPr>
          <w:rFonts w:cstheme="minorHAnsi"/>
          <w:sz w:val="24"/>
          <w:szCs w:val="24"/>
        </w:rPr>
        <w:t xml:space="preserve">Operacja dotyczy lub ma bezpośredni wpływ na rozwój turystyki </w:t>
      </w:r>
    </w:p>
    <w:p w:rsidR="00690BF5" w:rsidRPr="00690BF5" w:rsidRDefault="00690BF5" w:rsidP="00690BF5">
      <w:pPr>
        <w:ind w:left="993"/>
        <w:jc w:val="both"/>
        <w:rPr>
          <w:rFonts w:cstheme="minorHAnsi"/>
          <w:sz w:val="24"/>
          <w:szCs w:val="24"/>
        </w:rPr>
      </w:pPr>
      <w:r w:rsidRPr="00690BF5">
        <w:rPr>
          <w:rFonts w:cstheme="minorHAnsi"/>
          <w:sz w:val="24"/>
          <w:szCs w:val="24"/>
        </w:rPr>
        <w:t>lub</w:t>
      </w:r>
    </w:p>
    <w:p w:rsidR="00690BF5" w:rsidRPr="00690BF5" w:rsidRDefault="00690BF5" w:rsidP="00690BF5">
      <w:pPr>
        <w:numPr>
          <w:ilvl w:val="0"/>
          <w:numId w:val="1"/>
        </w:numPr>
        <w:ind w:left="993"/>
        <w:rPr>
          <w:rFonts w:cstheme="minorHAnsi"/>
          <w:sz w:val="24"/>
          <w:szCs w:val="24"/>
        </w:rPr>
      </w:pPr>
      <w:r w:rsidRPr="00690BF5">
        <w:rPr>
          <w:rFonts w:cstheme="minorHAnsi"/>
          <w:sz w:val="24"/>
          <w:szCs w:val="24"/>
        </w:rPr>
        <w:t>Poprawa jakości życia mieszkańców.</w:t>
      </w:r>
    </w:p>
    <w:p w:rsidR="008A3B92" w:rsidRDefault="008A3B92"/>
    <w:sectPr w:rsidR="008A3B92" w:rsidSect="00184A2C">
      <w:headerReference w:type="default" r:id="rId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92" w:rsidRDefault="008A3B92" w:rsidP="00690BF5">
      <w:pPr>
        <w:spacing w:after="0" w:line="240" w:lineRule="auto"/>
      </w:pPr>
      <w:r>
        <w:separator/>
      </w:r>
    </w:p>
  </w:endnote>
  <w:endnote w:type="continuationSeparator" w:id="1">
    <w:p w:rsidR="008A3B92" w:rsidRDefault="008A3B92" w:rsidP="0069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92" w:rsidRDefault="008A3B92" w:rsidP="00690BF5">
      <w:pPr>
        <w:spacing w:after="0" w:line="240" w:lineRule="auto"/>
      </w:pPr>
      <w:r>
        <w:separator/>
      </w:r>
    </w:p>
  </w:footnote>
  <w:footnote w:type="continuationSeparator" w:id="1">
    <w:p w:rsidR="008A3B92" w:rsidRDefault="008A3B92" w:rsidP="0069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F5" w:rsidRDefault="00690BF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45pt;margin-top:-13.65pt;width:517.85pt;height:72.75pt;z-index:251658240;mso-width-relative:margin;mso-height-relative:margin" filled="f" stroked="f">
          <v:textbox style="mso-next-textbox:#_x0000_s2049">
            <w:txbxContent>
              <w:tbl>
                <w:tblPr>
                  <w:tblW w:w="10441" w:type="dxa"/>
                  <w:tblInd w:w="250" w:type="dxa"/>
                  <w:tblBorders>
                    <w:insideH w:val="single" w:sz="4" w:space="0" w:color="auto"/>
                  </w:tblBorders>
                  <w:tblLayout w:type="fixed"/>
                  <w:tblLook w:val="04A0"/>
                </w:tblPr>
                <w:tblGrid>
                  <w:gridCol w:w="2235"/>
                  <w:gridCol w:w="1749"/>
                  <w:gridCol w:w="2612"/>
                  <w:gridCol w:w="1559"/>
                  <w:gridCol w:w="2286"/>
                </w:tblGrid>
                <w:tr w:rsidR="00690BF5" w:rsidTr="0044650C">
                  <w:tc>
                    <w:tcPr>
                      <w:tcW w:w="2235" w:type="dxa"/>
                      <w:vAlign w:val="center"/>
                      <w:hideMark/>
                    </w:tcPr>
                    <w:p w:rsidR="00690BF5" w:rsidRDefault="00690BF5" w:rsidP="0044650C">
                      <w:pPr>
                        <w:spacing w:line="240" w:lineRule="auto"/>
                        <w:ind w:left="-534" w:firstLine="3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73342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49" w:type="dxa"/>
                      <w:vAlign w:val="center"/>
                      <w:hideMark/>
                    </w:tcPr>
                    <w:p w:rsidR="00690BF5" w:rsidRDefault="00690BF5" w:rsidP="0044650C">
                      <w:pPr>
                        <w:spacing w:line="240" w:lineRule="auto"/>
                        <w:ind w:left="-75" w:right="190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3875" cy="514350"/>
                            <wp:effectExtent l="19050" t="0" r="9525" b="0"/>
                            <wp:docPr id="2" name="Obraz 5" descr="leader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 descr="leader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12" w:type="dxa"/>
                      <w:hideMark/>
                    </w:tcPr>
                    <w:p w:rsidR="00690BF5" w:rsidRPr="00EC1C71" w:rsidRDefault="00690BF5" w:rsidP="0044650C">
                      <w:pPr>
                        <w:pStyle w:val="Nagwek1"/>
                        <w:spacing w:before="0"/>
                        <w:ind w:left="-406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00075" cy="647700"/>
                            <wp:effectExtent l="19050" t="0" r="9525" b="0"/>
                            <wp:docPr id="3" name="Obraz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59" w:type="dxa"/>
                      <w:vAlign w:val="center"/>
                      <w:hideMark/>
                    </w:tcPr>
                    <w:p w:rsidR="00690BF5" w:rsidRDefault="00690BF5" w:rsidP="0044650C">
                      <w:pPr>
                        <w:spacing w:line="240" w:lineRule="auto"/>
                        <w:ind w:left="-609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57200" cy="542925"/>
                            <wp:effectExtent l="19050" t="0" r="0" b="0"/>
                            <wp:docPr id="4" name="Obraz 6" descr="logo_podkarpack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logo_podkarpack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86" w:type="dxa"/>
                      <w:vAlign w:val="center"/>
                      <w:hideMark/>
                    </w:tcPr>
                    <w:p w:rsidR="00690BF5" w:rsidRDefault="00690BF5" w:rsidP="0044650C">
                      <w:pPr>
                        <w:spacing w:line="240" w:lineRule="auto"/>
                        <w:ind w:left="384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33450" cy="600075"/>
                            <wp:effectExtent l="19050" t="0" r="0" b="0"/>
                            <wp:docPr id="5" name="Obraz 2" descr="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90BF5" w:rsidRPr="00EC1C71" w:rsidRDefault="00690BF5" w:rsidP="00690BF5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A0"/>
    <w:multiLevelType w:val="hybridMultilevel"/>
    <w:tmpl w:val="2A88325E"/>
    <w:lvl w:ilvl="0" w:tplc="384C05E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926F8"/>
    <w:multiLevelType w:val="hybridMultilevel"/>
    <w:tmpl w:val="36CA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0BF5"/>
    <w:rsid w:val="00690BF5"/>
    <w:rsid w:val="008A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B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BF5"/>
  </w:style>
  <w:style w:type="paragraph" w:styleId="Stopka">
    <w:name w:val="footer"/>
    <w:basedOn w:val="Normalny"/>
    <w:link w:val="StopkaZnak"/>
    <w:uiPriority w:val="99"/>
    <w:semiHidden/>
    <w:unhideWhenUsed/>
    <w:rsid w:val="0069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BF5"/>
  </w:style>
  <w:style w:type="character" w:customStyle="1" w:styleId="Nagwek1Znak">
    <w:name w:val="Nagłówek 1 Znak"/>
    <w:basedOn w:val="Domylnaczcionkaakapitu"/>
    <w:link w:val="Nagwek1"/>
    <w:uiPriority w:val="9"/>
    <w:rsid w:val="00690BF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Company>LGD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2012-07-03T11:42:00Z</cp:lastPrinted>
  <dcterms:created xsi:type="dcterms:W3CDTF">2012-07-03T11:40:00Z</dcterms:created>
  <dcterms:modified xsi:type="dcterms:W3CDTF">2012-07-03T11:43:00Z</dcterms:modified>
</cp:coreProperties>
</file>